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c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06FFD" w:rsidP="00B049A1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B049A1">
              <w:rPr>
                <w:sz w:val="24"/>
                <w:szCs w:val="24"/>
              </w:rPr>
              <w:t>4560801</w:t>
            </w:r>
            <w:r>
              <w:t xml:space="preserve"> </w:t>
            </w:r>
            <w:proofErr w:type="spellStart"/>
            <w:r w:rsidRPr="00B06FFD">
              <w:rPr>
                <w:sz w:val="24"/>
                <w:szCs w:val="24"/>
              </w:rPr>
              <w:t>снт</w:t>
            </w:r>
            <w:proofErr w:type="spellEnd"/>
            <w:r w:rsidRPr="00B06FFD">
              <w:rPr>
                <w:sz w:val="24"/>
                <w:szCs w:val="24"/>
              </w:rPr>
              <w:t xml:space="preserve"> «</w:t>
            </w:r>
            <w:r w:rsidR="00D325AD">
              <w:rPr>
                <w:sz w:val="24"/>
                <w:szCs w:val="24"/>
              </w:rPr>
              <w:t>Лесн</w:t>
            </w:r>
            <w:r w:rsidR="00B049A1">
              <w:rPr>
                <w:sz w:val="24"/>
                <w:szCs w:val="24"/>
              </w:rPr>
              <w:t>ик</w:t>
            </w:r>
            <w:r w:rsidRPr="00B06FFD">
              <w:rPr>
                <w:sz w:val="24"/>
                <w:szCs w:val="24"/>
              </w:rPr>
              <w:t>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c"/>
                <w:i/>
                <w:iCs/>
              </w:rPr>
              <w:endnoteReference w:customMarkFollows="1" w:id="2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0F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F29DC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F29DC" w:rsidP="00D57620">
            <w:pPr>
              <w:jc w:val="center"/>
              <w:rPr>
                <w:sz w:val="24"/>
                <w:szCs w:val="24"/>
              </w:rPr>
            </w:pPr>
            <w:r w:rsidRPr="000F29DC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 xml:space="preserve"> 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B049A1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B049A1">
              <w:rPr>
                <w:sz w:val="24"/>
                <w:szCs w:val="24"/>
              </w:rPr>
              <w:t>4560801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6831B8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B049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49A1">
              <w:rPr>
                <w:sz w:val="24"/>
                <w:szCs w:val="24"/>
              </w:rPr>
              <w:t>2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B049A1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31B8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31B8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6831B8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D656D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6A37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31B8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EB0EB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9D656D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5"/>
              <w:t>5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337" w:rsidRDefault="00F54337">
      <w:r>
        <w:separator/>
      </w:r>
    </w:p>
  </w:endnote>
  <w:endnote w:type="continuationSeparator" w:id="0">
    <w:p w:rsidR="00F54337" w:rsidRDefault="00F54337">
      <w:r>
        <w:continuationSeparator/>
      </w:r>
    </w:p>
  </w:endnote>
  <w:endnote w:id="1">
    <w:p w:rsidR="00FB6292" w:rsidRDefault="007D5A1D">
      <w:pPr>
        <w:pStyle w:val="aa"/>
        <w:ind w:firstLine="567"/>
        <w:jc w:val="both"/>
      </w:pPr>
      <w:r>
        <w:rPr>
          <w:rStyle w:val="ac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:rsidR="007D5A1D" w:rsidRPr="00AF5D4A" w:rsidRDefault="007D5A1D" w:rsidP="000E6B7E">
      <w:pPr>
        <w:pStyle w:val="aa"/>
        <w:ind w:firstLine="567"/>
        <w:jc w:val="both"/>
      </w:pPr>
      <w:r>
        <w:rPr>
          <w:rStyle w:val="ac"/>
        </w:rPr>
        <w:t>2</w:t>
      </w:r>
      <w:r>
        <w:rPr>
          <w:lang w:val="en-US"/>
        </w:rPr>
        <w:t> </w:t>
      </w:r>
      <w:r>
        <w:t>Указываются иные сведения, позволяющие определить местоположение территории, на которой запланировано выполнение комплексных кадастровых работ.</w:t>
      </w:r>
    </w:p>
    <w:p w:rsidR="00510EA5" w:rsidRDefault="00510EA5" w:rsidP="000E6B7E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ведения гражданами садоводства или огородничества для собственных нужд, дополнительно указывается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</w:p>
    <w:p w:rsidR="00FB6292" w:rsidRDefault="007D5A1D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лесничества или лесопарка, в описании территории дополнительно указываются наименование лесничества или лесопарка, номера лесных кварталов.</w:t>
      </w:r>
    </w:p>
  </w:endnote>
  <w:endnote w:id="3">
    <w:p w:rsidR="00FB6292" w:rsidRDefault="007D5A1D">
      <w:pPr>
        <w:pStyle w:val="aa"/>
        <w:ind w:firstLine="567"/>
        <w:jc w:val="both"/>
      </w:pPr>
      <w:r>
        <w:rPr>
          <w:rStyle w:val="ac"/>
        </w:rPr>
        <w:t>3</w:t>
      </w:r>
      <w:r>
        <w:rPr>
          <w:lang w:val="en-US"/>
        </w:rPr>
        <w:t> </w:t>
      </w:r>
      <w:r>
        <w:t>Указывается при наличии.</w:t>
      </w:r>
    </w:p>
  </w:endnote>
  <w:endnote w:id="4">
    <w:p w:rsidR="00FB6292" w:rsidRDefault="007D5A1D">
      <w:pPr>
        <w:pStyle w:val="aa"/>
        <w:ind w:firstLine="567"/>
        <w:jc w:val="both"/>
      </w:pPr>
      <w:r>
        <w:rPr>
          <w:rStyle w:val="ac"/>
        </w:rPr>
        <w:t>4</w:t>
      </w:r>
      <w:r>
        <w:rPr>
          <w:lang w:val="en-US"/>
        </w:rPr>
        <w:t> </w:t>
      </w:r>
      <w:r>
        <w:t>Указывается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5">
    <w:p w:rsidR="00FB6292" w:rsidRDefault="007D5A1D">
      <w:pPr>
        <w:pStyle w:val="aa"/>
        <w:ind w:firstLine="567"/>
        <w:jc w:val="both"/>
      </w:pPr>
      <w:r>
        <w:rPr>
          <w:rStyle w:val="ac"/>
        </w:rPr>
        <w:t>5</w:t>
      </w:r>
      <w:r>
        <w:t> Указывается период для представления возражений в согласительную комиссию – в течение тридцати пяти рабочих дней со дня проведения первого заседания согласительной комиссии.</w:t>
      </w:r>
    </w:p>
  </w:endnote>
  <w:endnote w:id="6">
    <w:p w:rsidR="00FB6292" w:rsidRDefault="007D5A1D">
      <w:pPr>
        <w:pStyle w:val="aa"/>
        <w:ind w:firstLine="567"/>
        <w:jc w:val="both"/>
      </w:pPr>
      <w:r>
        <w:rPr>
          <w:rStyle w:val="ac"/>
        </w:rPr>
        <w:t>6</w:t>
      </w:r>
      <w:r>
        <w:t xml:space="preserve"> Федеральный закон от 24 июля 2007 г. № 221-ФЗ </w:t>
      </w:r>
      <w:r w:rsidR="00FF0A6B">
        <w:t>«</w:t>
      </w:r>
      <w:r>
        <w:t>О государственном кадастре недвижимости</w:t>
      </w:r>
      <w:r w:rsidR="00FF0A6B">
        <w:t>»</w:t>
      </w:r>
      <w:r>
        <w:t xml:space="preserve">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 9, ст. 1193).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337" w:rsidRDefault="00F54337">
      <w:r>
        <w:separator/>
      </w:r>
    </w:p>
  </w:footnote>
  <w:footnote w:type="continuationSeparator" w:id="0">
    <w:p w:rsidR="00F54337" w:rsidRDefault="00F54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E6B7E"/>
    <w:rsid w:val="000F29DC"/>
    <w:rsid w:val="00102D51"/>
    <w:rsid w:val="0011369B"/>
    <w:rsid w:val="001E3477"/>
    <w:rsid w:val="00395848"/>
    <w:rsid w:val="00453E98"/>
    <w:rsid w:val="00510EA5"/>
    <w:rsid w:val="005161F2"/>
    <w:rsid w:val="005647A2"/>
    <w:rsid w:val="00577228"/>
    <w:rsid w:val="005F3AC7"/>
    <w:rsid w:val="00606998"/>
    <w:rsid w:val="00646143"/>
    <w:rsid w:val="00655C38"/>
    <w:rsid w:val="006831B8"/>
    <w:rsid w:val="006902E7"/>
    <w:rsid w:val="006B7542"/>
    <w:rsid w:val="00700BC7"/>
    <w:rsid w:val="007113E1"/>
    <w:rsid w:val="00712E2B"/>
    <w:rsid w:val="00770913"/>
    <w:rsid w:val="007A4200"/>
    <w:rsid w:val="007D5A1D"/>
    <w:rsid w:val="0081323E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49A1"/>
    <w:rsid w:val="00B06FFD"/>
    <w:rsid w:val="00BA79AD"/>
    <w:rsid w:val="00BE267E"/>
    <w:rsid w:val="00BF048D"/>
    <w:rsid w:val="00BF10CE"/>
    <w:rsid w:val="00D318EF"/>
    <w:rsid w:val="00D325AD"/>
    <w:rsid w:val="00D5506E"/>
    <w:rsid w:val="00D57620"/>
    <w:rsid w:val="00D96357"/>
    <w:rsid w:val="00DC0E46"/>
    <w:rsid w:val="00DF7D01"/>
    <w:rsid w:val="00EB0EBA"/>
    <w:rsid w:val="00F05872"/>
    <w:rsid w:val="00F05F51"/>
    <w:rsid w:val="00F54337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AEF8D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2026-05-22T09:12:00Z</dcterms:created>
  <dcterms:modified xsi:type="dcterms:W3CDTF">2026-05-22T09:12:00Z</dcterms:modified>
</cp:coreProperties>
</file>